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F209" w14:textId="0261E834" w:rsidR="00C55E64" w:rsidRPr="00437A82" w:rsidRDefault="00C55E64" w:rsidP="00DD24AF">
      <w:pPr>
        <w:rPr>
          <w:sz w:val="20"/>
          <w:szCs w:val="20"/>
        </w:rPr>
      </w:pPr>
    </w:p>
    <w:p w14:paraId="308A6F7E" w14:textId="0CA0D182" w:rsidR="00DD24AF" w:rsidRPr="00DD24AF" w:rsidRDefault="00DD24AF" w:rsidP="00DD24AF">
      <w:pPr>
        <w:jc w:val="both"/>
        <w:rPr>
          <w:b/>
        </w:rPr>
      </w:pPr>
      <w:r w:rsidRPr="00DD24AF">
        <w:rPr>
          <w:b/>
        </w:rPr>
        <w:t xml:space="preserve">W związku z wnioskowaniem o dofinansowanie dla projektu realizowanego w ramach instrumentu terytorialnego Rozwój Lokalny Kierowany przez Społeczność (RLKS) (wdrażanego w Priorytecie 9 Programu Regionalnego Fundusze Europejskie dla Wielkopolski) informujemy, że: </w:t>
      </w:r>
    </w:p>
    <w:p w14:paraId="49E3F057" w14:textId="77777777" w:rsidR="00DD24AF" w:rsidRPr="00317EEA" w:rsidRDefault="00DD24AF" w:rsidP="00DD24AF">
      <w:pPr>
        <w:jc w:val="both"/>
        <w:rPr>
          <w:i/>
          <w:color w:val="FF0000"/>
        </w:rPr>
      </w:pPr>
    </w:p>
    <w:p w14:paraId="6FAB1758" w14:textId="5334ABF4" w:rsidR="006F23D2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zgodnie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z treścią z art. 14 Rozporządzenia Parlamentu Europejskiego i Rady (UE) 2016/679 z dnia 27 kwietnia 2016 r. w sprawie ochrony osób fizycznych w związku z przetwarzaniem danych osobowych </w:t>
      </w:r>
      <w:r w:rsidR="00DB57EE" w:rsidRPr="00FF5950">
        <w:rPr>
          <w:rFonts w:asciiTheme="minorHAnsi" w:hAnsiTheme="minorHAnsi" w:cstheme="minorHAnsi"/>
          <w:color w:val="000000"/>
          <w:lang w:bidi="pl-PL"/>
        </w:rPr>
        <w:br/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i w sprawie swobodnego przepływu takich danych oraz uchylenia dyrektywy 95/46/WE (ogólne rozporządzenie o ochronie danych), zwanego dalej „RODO”, w odniesieniu do osób fizycznych, których dane zostały przekazane </w:t>
      </w:r>
      <w:r w:rsidR="006024B6" w:rsidRPr="00FF5950">
        <w:rPr>
          <w:rFonts w:asciiTheme="minorHAnsi" w:hAnsiTheme="minorHAnsi" w:cstheme="minorHAnsi"/>
          <w:color w:val="000000"/>
          <w:lang w:bidi="pl-PL"/>
        </w:rPr>
        <w:t xml:space="preserve">w ramach </w:t>
      </w:r>
      <w:r w:rsidR="00DD24AF" w:rsidRPr="00FF5950">
        <w:rPr>
          <w:rFonts w:asciiTheme="minorHAnsi" w:hAnsiTheme="minorHAnsi" w:cstheme="minorHAnsi"/>
          <w:color w:val="000000"/>
          <w:lang w:bidi="pl-PL"/>
        </w:rPr>
        <w:t>wniosku o dofinansowanie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, w celu realizacji </w:t>
      </w:r>
      <w:r w:rsidR="007A292E" w:rsidRPr="00FF5950">
        <w:rPr>
          <w:rFonts w:asciiTheme="minorHAnsi" w:hAnsiTheme="minorHAnsi" w:cstheme="minorHAnsi"/>
          <w:bCs/>
          <w:color w:val="000000"/>
          <w:lang w:bidi="pl-PL"/>
        </w:rPr>
        <w:t>instrumentu RLKS</w:t>
      </w:r>
      <w:r w:rsidRPr="00FF5950">
        <w:rPr>
          <w:rFonts w:asciiTheme="minorHAnsi" w:hAnsiTheme="minorHAnsi" w:cstheme="minorHAnsi"/>
          <w:color w:val="000000"/>
          <w:lang w:bidi="pl-PL"/>
        </w:rPr>
        <w:t>:</w:t>
      </w:r>
    </w:p>
    <w:p w14:paraId="27C61036" w14:textId="77777777" w:rsidR="000D1689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11AB8A80" w14:textId="076A71E4" w:rsidR="006F23D2" w:rsidRPr="00FF5950" w:rsidRDefault="006F23D2" w:rsidP="007A292E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Administratorem Pa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ństwa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danych osobowych jest 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Lokalna Grupa Działania </w:t>
      </w:r>
      <w:r w:rsidR="00687749">
        <w:rPr>
          <w:rFonts w:asciiTheme="minorHAnsi" w:hAnsiTheme="minorHAnsi" w:cstheme="minorHAnsi"/>
          <w:color w:val="000000"/>
          <w:lang w:bidi="pl-PL"/>
        </w:rPr>
        <w:t>Krajna Złotowska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z siedzibą w </w:t>
      </w:r>
      <w:r w:rsidR="00687749">
        <w:rPr>
          <w:rFonts w:asciiTheme="minorHAnsi" w:hAnsiTheme="minorHAnsi" w:cstheme="minorHAnsi"/>
          <w:color w:val="000000"/>
          <w:lang w:bidi="pl-PL"/>
        </w:rPr>
        <w:t>Złotowie, Al. Piasta 32, 77-400 Złotów.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Z Administratorem można kontaktować się poprzez 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Pr="00FF5950">
        <w:rPr>
          <w:rFonts w:asciiTheme="minorHAnsi" w:hAnsiTheme="minorHAnsi" w:cstheme="minorHAnsi"/>
          <w:color w:val="000000"/>
          <w:lang w:bidi="pl-PL"/>
        </w:rPr>
        <w:t>e-mail:</w:t>
      </w:r>
      <w:hyperlink r:id="rId8" w:history="1">
        <w:r w:rsidR="00687749" w:rsidRPr="00162CE3">
          <w:rPr>
            <w:rStyle w:val="Hipercze"/>
            <w:rFonts w:asciiTheme="minorHAnsi" w:hAnsiTheme="minorHAnsi" w:cstheme="minorHAnsi"/>
            <w:lang w:bidi="pl-PL"/>
          </w:rPr>
          <w:t xml:space="preserve"> biuro@krajnazlotowska.pl </w:t>
        </w:r>
      </w:hyperlink>
      <w:r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korespondencyjny </w:t>
      </w:r>
      <w:r w:rsidR="00687749">
        <w:rPr>
          <w:rFonts w:asciiTheme="minorHAnsi" w:hAnsiTheme="minorHAnsi" w:cstheme="minorHAnsi"/>
          <w:color w:val="000000"/>
          <w:lang w:bidi="pl-PL"/>
        </w:rPr>
        <w:t>Al. Piasta 32, 77-400 Złotów.</w:t>
      </w:r>
    </w:p>
    <w:p w14:paraId="7CED09F7" w14:textId="036EA4A5" w:rsidR="006F23D2" w:rsidRPr="00FF5950" w:rsidRDefault="00687749" w:rsidP="00687749">
      <w:pPr>
        <w:widowControl w:val="0"/>
        <w:tabs>
          <w:tab w:val="left" w:pos="142"/>
        </w:tabs>
        <w:spacing w:line="250" w:lineRule="exact"/>
        <w:ind w:left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</w:p>
    <w:p w14:paraId="71D54FA3" w14:textId="3989A4E0" w:rsidR="008F1409" w:rsidRPr="00FF5950" w:rsidRDefault="008F1409" w:rsidP="008F140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nie wyznaczył inspektora ochrony danych i wszelkie zobowiązania wynikaj</w:t>
      </w:r>
      <w:r w:rsidR="002B2CAD" w:rsidRPr="00FF5950">
        <w:rPr>
          <w:rFonts w:asciiTheme="minorHAnsi" w:hAnsiTheme="minorHAnsi" w:cstheme="minorHAnsi"/>
          <w:color w:val="000000"/>
          <w:lang w:bidi="pl-PL"/>
        </w:rPr>
        <w:t xml:space="preserve">ące z RODO realizuje osobiście pod adresem korespondencyjnym wskazanym w pkt </w:t>
      </w:r>
      <w:r w:rsidRPr="00FF5950">
        <w:rPr>
          <w:rFonts w:asciiTheme="minorHAnsi" w:hAnsiTheme="minorHAnsi" w:cstheme="minorHAnsi"/>
          <w:color w:val="000000"/>
          <w:lang w:bidi="pl-PL"/>
        </w:rPr>
        <w:t>1.</w:t>
      </w:r>
    </w:p>
    <w:p w14:paraId="60F66475" w14:textId="51CB19E8" w:rsidR="00A540BE" w:rsidRPr="00FF5950" w:rsidRDefault="00F12B1D" w:rsidP="0019244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iCs/>
          <w:lang w:bidi="pl-PL"/>
        </w:rPr>
      </w:pPr>
      <w:bookmarkStart w:id="0" w:name="_Hlk130976225"/>
      <w:r w:rsidRPr="00FF5950">
        <w:rPr>
          <w:rFonts w:asciiTheme="minorHAnsi" w:hAnsiTheme="minorHAnsi" w:cstheme="minorHAnsi"/>
          <w:lang w:bidi="pl-PL"/>
        </w:rPr>
        <w:t xml:space="preserve">Państwa </w:t>
      </w:r>
      <w:r w:rsidR="006F23D2" w:rsidRPr="00FF5950">
        <w:rPr>
          <w:rFonts w:asciiTheme="minorHAnsi" w:hAnsiTheme="minorHAnsi" w:cstheme="minorHAnsi"/>
          <w:lang w:bidi="pl-PL"/>
        </w:rPr>
        <w:t xml:space="preserve">dane osobowe </w:t>
      </w:r>
      <w:r w:rsidR="00921A1E" w:rsidRPr="00FF5950">
        <w:rPr>
          <w:rFonts w:asciiTheme="minorHAnsi" w:hAnsiTheme="minorHAnsi" w:cstheme="minorHAnsi"/>
          <w:lang w:bidi="pl-PL"/>
        </w:rPr>
        <w:t>przetwarzamy w związku z wypełnieniem obowiązku prawnego ciążącego na administratorze</w:t>
      </w:r>
      <w:r w:rsidR="006F23D2" w:rsidRPr="00FF5950">
        <w:rPr>
          <w:rFonts w:asciiTheme="minorHAnsi" w:hAnsiTheme="minorHAnsi" w:cstheme="minorHAnsi"/>
          <w:lang w:bidi="pl-PL"/>
        </w:rPr>
        <w:t xml:space="preserve"> </w:t>
      </w:r>
      <w:r w:rsidR="00921A1E" w:rsidRPr="00FF5950">
        <w:rPr>
          <w:rFonts w:asciiTheme="minorHAnsi" w:hAnsiTheme="minorHAnsi" w:cstheme="minorHAnsi"/>
          <w:lang w:bidi="pl-PL"/>
        </w:rPr>
        <w:t>(</w:t>
      </w:r>
      <w:r w:rsidR="006F23D2" w:rsidRPr="00FF5950">
        <w:rPr>
          <w:rFonts w:asciiTheme="minorHAnsi" w:hAnsiTheme="minorHAnsi" w:cstheme="minorHAnsi"/>
          <w:lang w:bidi="pl-PL"/>
        </w:rPr>
        <w:t>art. 6 ust. 1 lit. c RODO</w:t>
      </w:r>
      <w:r w:rsidR="00921A1E" w:rsidRPr="00FF5950">
        <w:rPr>
          <w:rFonts w:asciiTheme="minorHAnsi" w:hAnsiTheme="minorHAnsi" w:cstheme="minorHAnsi"/>
          <w:lang w:bidi="pl-PL"/>
        </w:rPr>
        <w:t>)</w:t>
      </w:r>
      <w:r w:rsidR="00860F66" w:rsidRPr="00FF5950">
        <w:rPr>
          <w:rFonts w:asciiTheme="minorHAnsi" w:hAnsiTheme="minorHAnsi" w:cstheme="minorHAnsi"/>
          <w:lang w:bidi="pl-PL"/>
        </w:rPr>
        <w:t xml:space="preserve">, tj. </w:t>
      </w:r>
      <w:r w:rsidR="006F23D2" w:rsidRPr="00FF5950">
        <w:rPr>
          <w:rFonts w:asciiTheme="minorHAnsi" w:hAnsiTheme="minorHAnsi" w:cstheme="minorHAnsi"/>
          <w:lang w:bidi="pl-PL"/>
        </w:rPr>
        <w:t xml:space="preserve">w związku z realizacją </w:t>
      </w:r>
      <w:r w:rsidR="007A292E" w:rsidRPr="00FF5950">
        <w:rPr>
          <w:rFonts w:asciiTheme="minorHAnsi" w:hAnsiTheme="minorHAnsi" w:cstheme="minorHAnsi"/>
          <w:lang w:bidi="pl-PL"/>
        </w:rPr>
        <w:t xml:space="preserve">zadań wynikających z </w:t>
      </w:r>
      <w:r w:rsidR="00317EEA" w:rsidRPr="00FF5950">
        <w:rPr>
          <w:rFonts w:asciiTheme="minorHAnsi" w:hAnsiTheme="minorHAnsi" w:cstheme="minorHAnsi"/>
          <w:lang w:bidi="pl-PL"/>
        </w:rPr>
        <w:t>ustawy wdrożeniowej 2021-2027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1"/>
      </w:r>
      <w:r w:rsidR="00317EEA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 xml:space="preserve">art. 33 ust. 3 lit. d oraz ust. 5 </w:t>
      </w:r>
      <w:r w:rsidR="00192449" w:rsidRPr="00FF5950">
        <w:rPr>
          <w:rFonts w:asciiTheme="minorHAnsi" w:hAnsiTheme="minorHAnsi" w:cstheme="minorHAnsi"/>
          <w:lang w:bidi="pl-PL"/>
        </w:rPr>
        <w:t xml:space="preserve">rozporządzenia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2021/1060 oraz rozporządzeń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2021/1057, 2021/1058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2"/>
      </w:r>
      <w:r w:rsidR="00A00DEB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>ustawy</w:t>
      </w:r>
      <w:r w:rsidR="00590439" w:rsidRPr="00FF5950">
        <w:rPr>
          <w:rFonts w:asciiTheme="minorHAnsi" w:hAnsiTheme="minorHAnsi" w:cstheme="minorHAnsi"/>
          <w:lang w:bidi="pl-PL"/>
        </w:rPr>
        <w:t xml:space="preserve"> </w:t>
      </w:r>
      <w:r w:rsidR="00590439" w:rsidRPr="00FF5950">
        <w:rPr>
          <w:rFonts w:asciiTheme="minorHAnsi" w:hAnsiTheme="minorHAnsi" w:cstheme="minorHAnsi"/>
        </w:rPr>
        <w:t>z dnia 20 lutego 2015 roku o rozwoju lokalnym z udziałem lokalnej społeczności</w:t>
      </w:r>
      <w:r w:rsidR="00D127E7" w:rsidRPr="00FF5950">
        <w:rPr>
          <w:rFonts w:asciiTheme="minorHAnsi" w:hAnsiTheme="minorHAnsi" w:cstheme="minorHAnsi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  <w:lang w:bidi="pl-PL"/>
        </w:rPr>
        <w:t>i innych powiązanych aktów prawnych.</w:t>
      </w:r>
    </w:p>
    <w:p w14:paraId="0D3E0C8F" w14:textId="1732B0BC" w:rsidR="00A00DEB" w:rsidRPr="00FF5950" w:rsidRDefault="00A540BE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są przetwarzane w celach</w:t>
      </w:r>
      <w:r w:rsidR="00503EBC" w:rsidRPr="00FF5950">
        <w:rPr>
          <w:rFonts w:asciiTheme="minorHAnsi" w:hAnsiTheme="minorHAnsi" w:cstheme="minorHAnsi"/>
          <w:color w:val="000000"/>
          <w:lang w:bidi="pl-PL"/>
        </w:rPr>
        <w:t>: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</w:rPr>
        <w:t>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a także w celach archiwizacyjnych.</w:t>
      </w:r>
    </w:p>
    <w:bookmarkEnd w:id="0"/>
    <w:p w14:paraId="37635591" w14:textId="6305DBB9" w:rsidR="006F23D2" w:rsidRPr="00FF5950" w:rsidRDefault="00F12B1D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rzetwarzamy P</w:t>
      </w:r>
      <w:r w:rsidRPr="00FF5950">
        <w:rPr>
          <w:rFonts w:asciiTheme="minorHAnsi" w:hAnsiTheme="minorHAnsi" w:cstheme="minorHAnsi"/>
          <w:color w:val="000000"/>
          <w:lang w:bidi="pl-PL"/>
        </w:rPr>
        <w:t>aństwa dane osobowe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w zakresie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t xml:space="preserve"> nie szerszym niż określony w art. 87 ustawy z dnia 28 kwietnia 2022 roku o zasadach realizacji zadań finansowanych ze środków europejskich 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br/>
        <w:t xml:space="preserve">w perspektywie finansowej 2021-2027. </w:t>
      </w:r>
    </w:p>
    <w:p w14:paraId="2E26DB6C" w14:textId="77777777" w:rsidR="00A00DEB" w:rsidRPr="00FF5950" w:rsidRDefault="00A00DEB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Państwa dane osobowe będą ujawniane: </w:t>
      </w:r>
    </w:p>
    <w:p w14:paraId="156ABF58" w14:textId="1B7C9F13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podmiotom świadczącym usługi na rzecz </w:t>
      </w:r>
      <w:r w:rsidR="00FF5950" w:rsidRPr="00FF5950">
        <w:rPr>
          <w:rFonts w:asciiTheme="minorHAnsi" w:hAnsiTheme="minorHAnsi" w:cstheme="minorHAnsi"/>
        </w:rPr>
        <w:t>Lokalnej Grupy Działania</w:t>
      </w:r>
      <w:r w:rsidRPr="00FF5950">
        <w:rPr>
          <w:rFonts w:asciiTheme="minorHAnsi" w:hAnsiTheme="minorHAnsi" w:cstheme="minorHAnsi"/>
        </w:rPr>
        <w:t xml:space="preserve"> w zakresie serwisu </w:t>
      </w:r>
      <w:r w:rsidRPr="00FF5950">
        <w:rPr>
          <w:rFonts w:asciiTheme="minorHAnsi" w:hAnsiTheme="minorHAnsi" w:cstheme="minorHAnsi"/>
        </w:rPr>
        <w:br/>
        <w:t>i wsparcia systemów informatycznych, utylizacji dokumentacji niearchiwalnej, przekazywania przesyłek pocztowych, lub podmiotom dokonującym badań, kontroli, ewaluacji;</w:t>
      </w:r>
    </w:p>
    <w:p w14:paraId="3B3B520F" w14:textId="0A4B7720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>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3894A077" w14:textId="0298BECB" w:rsidR="003C64A8" w:rsidRPr="00FF5950" w:rsidRDefault="0006574C" w:rsidP="00A00DEB">
      <w:pPr>
        <w:pStyle w:val="Akapitzlist"/>
        <w:widowControl w:val="0"/>
        <w:numPr>
          <w:ilvl w:val="0"/>
          <w:numId w:val="21"/>
        </w:numPr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Państwa dane osobowe będą przetwarzane do czasu rozliczenia Programu Fundusze Europejskie dla Wielkopolski 2021-2027 oraz upływu okresu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t>przechowywania dokumentacji, który przedłużony może być o okres dochodzenia ewentualnych roszczeń.</w:t>
      </w:r>
    </w:p>
    <w:p w14:paraId="603C195E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lastRenderedPageBreak/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7CA616F8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ACC108C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1A3866D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968ECF3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956E897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625B92E" w14:textId="1860306D" w:rsidR="00741350" w:rsidRPr="00FF5950" w:rsidRDefault="0074135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są przetwarzane w sposób zautomatyzowany w celu podjęcia jakiejkolwiek decyzji oraz profilowania.</w:t>
      </w:r>
    </w:p>
    <w:p w14:paraId="3D2E8F54" w14:textId="344159CA" w:rsidR="00A76F02" w:rsidRPr="00FF5950" w:rsidRDefault="00697AB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będą przekazywane do organizacji międzynarodowych i państw trzecich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3DE8C2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lang w:bidi="pl-PL"/>
        </w:rPr>
        <w:t xml:space="preserve">Państwa dane osobowe otrzymaliśmy od </w:t>
      </w:r>
      <w:r w:rsidRPr="00FF5950">
        <w:rPr>
          <w:rFonts w:asciiTheme="minorHAnsi" w:hAnsiTheme="minorHAnsi" w:cstheme="minorHAnsi"/>
        </w:rPr>
        <w:t>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p w14:paraId="1BF30829" w14:textId="16D13965" w:rsidR="00AB66F4" w:rsidRPr="00FF5950" w:rsidRDefault="00AB66F4" w:rsidP="002616D9">
      <w:pPr>
        <w:pStyle w:val="Akapitzlist"/>
        <w:rPr>
          <w:rFonts w:asciiTheme="minorHAnsi" w:hAnsiTheme="minorHAnsi" w:cstheme="minorHAnsi"/>
          <w:lang w:bidi="pl-PL"/>
        </w:rPr>
      </w:pPr>
    </w:p>
    <w:p w14:paraId="558CBAAD" w14:textId="77777777" w:rsidR="006B36FC" w:rsidRPr="00FF5950" w:rsidRDefault="006B36FC" w:rsidP="002616D9">
      <w:pPr>
        <w:jc w:val="both"/>
        <w:rPr>
          <w:rFonts w:asciiTheme="minorHAnsi" w:hAnsiTheme="minorHAnsi" w:cstheme="minorHAnsi"/>
        </w:rPr>
      </w:pPr>
    </w:p>
    <w:p w14:paraId="12E25804" w14:textId="77777777" w:rsidR="003C64A8" w:rsidRPr="00FF5950" w:rsidRDefault="003C64A8">
      <w:pPr>
        <w:rPr>
          <w:rFonts w:asciiTheme="minorHAnsi" w:hAnsiTheme="minorHAnsi" w:cstheme="minorHAnsi"/>
        </w:rPr>
      </w:pPr>
    </w:p>
    <w:p w14:paraId="10574AC7" w14:textId="77777777" w:rsidR="003C64A8" w:rsidRPr="007A292E" w:rsidRDefault="003C64A8">
      <w:pPr>
        <w:rPr>
          <w:rFonts w:asciiTheme="minorHAnsi" w:hAnsiTheme="minorHAnsi" w:cstheme="minorHAnsi"/>
        </w:rPr>
      </w:pPr>
    </w:p>
    <w:p w14:paraId="45F5605B" w14:textId="77777777" w:rsidR="006B36FC" w:rsidRPr="007A292E" w:rsidRDefault="006B36FC">
      <w:pPr>
        <w:rPr>
          <w:rFonts w:asciiTheme="minorHAnsi" w:hAnsiTheme="minorHAnsi" w:cstheme="minorHAnsi"/>
        </w:rPr>
      </w:pPr>
    </w:p>
    <w:sectPr w:rsidR="006B36FC" w:rsidRPr="007A292E" w:rsidSect="00C64F84">
      <w:footerReference w:type="default" r:id="rId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53FF" w14:textId="77777777" w:rsidR="000C7818" w:rsidRDefault="000C7818" w:rsidP="00C64F84">
      <w:r>
        <w:separator/>
      </w:r>
    </w:p>
  </w:endnote>
  <w:endnote w:type="continuationSeparator" w:id="0">
    <w:p w14:paraId="4F63B05A" w14:textId="77777777" w:rsidR="000C7818" w:rsidRDefault="000C7818" w:rsidP="00C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149007"/>
      <w:docPartObj>
        <w:docPartGallery w:val="Page Numbers (Bottom of Page)"/>
        <w:docPartUnique/>
      </w:docPartObj>
    </w:sdtPr>
    <w:sdtContent>
      <w:p w14:paraId="3C1D3E07" w14:textId="66A19788" w:rsidR="00C64F84" w:rsidRDefault="00C64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50">
          <w:rPr>
            <w:noProof/>
          </w:rPr>
          <w:t>1</w:t>
        </w:r>
        <w:r>
          <w:fldChar w:fldCharType="end"/>
        </w:r>
      </w:p>
    </w:sdtContent>
  </w:sdt>
  <w:p w14:paraId="48E16231" w14:textId="77777777" w:rsidR="00C64F84" w:rsidRDefault="00C64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2837" w14:textId="77777777" w:rsidR="000C7818" w:rsidRDefault="000C7818" w:rsidP="00C64F84">
      <w:r>
        <w:separator/>
      </w:r>
    </w:p>
  </w:footnote>
  <w:footnote w:type="continuationSeparator" w:id="0">
    <w:p w14:paraId="714CC44F" w14:textId="77777777" w:rsidR="000C7818" w:rsidRDefault="000C7818" w:rsidP="00C64F84">
      <w:r>
        <w:continuationSeparator/>
      </w:r>
    </w:p>
  </w:footnote>
  <w:footnote w:id="1">
    <w:p w14:paraId="39258B18" w14:textId="54F89E48" w:rsidR="00317EEA" w:rsidRDefault="00317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0DBA01D" w14:textId="77777777" w:rsidR="00317EEA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Rozporządzenia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Bidi"/>
          <w:sz w:val="16"/>
          <w:szCs w:val="16"/>
        </w:rPr>
        <w:t>PEiR</w:t>
      </w:r>
      <w:proofErr w:type="spellEnd"/>
      <w:r>
        <w:rPr>
          <w:rFonts w:asciiTheme="minorHAnsi" w:hAnsiTheme="minorHAnsi" w:cstheme="minorBidi"/>
          <w:sz w:val="16"/>
          <w:szCs w:val="16"/>
        </w:rPr>
        <w:t xml:space="preserve"> UE 2021/1060, 2021/1057, 2021/1058</w:t>
      </w:r>
      <w:r w:rsidRPr="005338E1">
        <w:rPr>
          <w:rFonts w:asciiTheme="minorHAnsi" w:hAnsiTheme="minorHAnsi" w:cstheme="minorBidi"/>
          <w:sz w:val="16"/>
          <w:szCs w:val="16"/>
        </w:rPr>
        <w:t xml:space="preserve">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349A682E" w14:textId="77777777" w:rsidR="00317EEA" w:rsidRPr="005338E1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5338E1">
        <w:rPr>
          <w:rFonts w:asciiTheme="minorHAnsi" w:hAnsiTheme="minorHAnsi" w:cstheme="minorBid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1296/2013.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ROZPORZĄDZENIE PARLAMENTU EURO</w:t>
      </w:r>
      <w:r>
        <w:rPr>
          <w:rFonts w:asciiTheme="minorHAnsi" w:hAnsiTheme="minorHAnsi" w:cstheme="minorBidi"/>
          <w:sz w:val="16"/>
          <w:szCs w:val="16"/>
        </w:rPr>
        <w:t xml:space="preserve">PEJSKIEGO I RADY (UE) 2021/1058 z dnia 24 czerwca 2021 r. </w:t>
      </w:r>
      <w:r w:rsidRPr="005338E1">
        <w:rPr>
          <w:rFonts w:asciiTheme="minorHAnsi" w:hAnsiTheme="minorHAnsi" w:cstheme="minorBidi"/>
          <w:sz w:val="16"/>
          <w:szCs w:val="16"/>
        </w:rPr>
        <w:t>w sprawie Europejskiego Funduszu Rozwoju Regionalnego i Funduszu Spójności</w:t>
      </w:r>
      <w:r>
        <w:rPr>
          <w:rFonts w:asciiTheme="minorHAnsi" w:hAnsiTheme="minorHAnsi" w:cstheme="minorBidi"/>
          <w:sz w:val="16"/>
          <w:szCs w:val="16"/>
        </w:rPr>
        <w:t>.</w:t>
      </w:r>
    </w:p>
    <w:p w14:paraId="61EFEF9E" w14:textId="4181D68F" w:rsidR="00317EEA" w:rsidRDefault="00317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F69"/>
    <w:multiLevelType w:val="hybridMultilevel"/>
    <w:tmpl w:val="88D61602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655"/>
    <w:multiLevelType w:val="hybridMultilevel"/>
    <w:tmpl w:val="26782CCE"/>
    <w:lvl w:ilvl="0" w:tplc="3F4E0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2798"/>
    <w:multiLevelType w:val="hybridMultilevel"/>
    <w:tmpl w:val="5EC2CE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8D4"/>
    <w:multiLevelType w:val="multilevel"/>
    <w:tmpl w:val="AB66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0BA5"/>
    <w:multiLevelType w:val="hybridMultilevel"/>
    <w:tmpl w:val="E384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10C"/>
    <w:multiLevelType w:val="hybridMultilevel"/>
    <w:tmpl w:val="94109D58"/>
    <w:lvl w:ilvl="0" w:tplc="AC0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7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D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7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0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EA"/>
    <w:multiLevelType w:val="multilevel"/>
    <w:tmpl w:val="32EA9BA2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97BBA"/>
    <w:multiLevelType w:val="hybridMultilevel"/>
    <w:tmpl w:val="DFEE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A3F"/>
    <w:multiLevelType w:val="multilevel"/>
    <w:tmpl w:val="478AF1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CA0A0A"/>
    <w:multiLevelType w:val="hybridMultilevel"/>
    <w:tmpl w:val="E38A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2C33"/>
    <w:multiLevelType w:val="hybridMultilevel"/>
    <w:tmpl w:val="A8460850"/>
    <w:lvl w:ilvl="0" w:tplc="327E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483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2A3758">
      <w:start w:val="5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AA8B800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5092"/>
    <w:multiLevelType w:val="hybridMultilevel"/>
    <w:tmpl w:val="80BAE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F1D9F"/>
    <w:multiLevelType w:val="hybridMultilevel"/>
    <w:tmpl w:val="3584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162"/>
    <w:multiLevelType w:val="hybridMultilevel"/>
    <w:tmpl w:val="CAAA8A2A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63E"/>
    <w:multiLevelType w:val="hybridMultilevel"/>
    <w:tmpl w:val="597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53F"/>
    <w:multiLevelType w:val="hybridMultilevel"/>
    <w:tmpl w:val="15D6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C9C68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2EE8"/>
    <w:multiLevelType w:val="multilevel"/>
    <w:tmpl w:val="30EE9016"/>
    <w:lvl w:ilvl="0">
      <w:start w:val="1"/>
      <w:numFmt w:val="lowerLetter"/>
      <w:lvlText w:val="%1)"/>
      <w:lvlJc w:val="left"/>
      <w:pPr>
        <w:ind w:left="56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7" w15:restartNumberingAfterBreak="0">
    <w:nsid w:val="76AC038D"/>
    <w:multiLevelType w:val="hybridMultilevel"/>
    <w:tmpl w:val="EA5A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7E9B"/>
    <w:multiLevelType w:val="hybridMultilevel"/>
    <w:tmpl w:val="A66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7651">
    <w:abstractNumId w:val="14"/>
  </w:num>
  <w:num w:numId="2" w16cid:durableId="1443307174">
    <w:abstractNumId w:val="15"/>
  </w:num>
  <w:num w:numId="3" w16cid:durableId="1003507324">
    <w:abstractNumId w:val="3"/>
  </w:num>
  <w:num w:numId="4" w16cid:durableId="1354040170">
    <w:abstractNumId w:val="3"/>
    <w:lvlOverride w:ilvl="1">
      <w:startOverride w:val="1"/>
    </w:lvlOverride>
  </w:num>
  <w:num w:numId="5" w16cid:durableId="1267348049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2096168962">
    <w:abstractNumId w:val="5"/>
  </w:num>
  <w:num w:numId="7" w16cid:durableId="888766311">
    <w:abstractNumId w:val="10"/>
  </w:num>
  <w:num w:numId="8" w16cid:durableId="559899266">
    <w:abstractNumId w:val="17"/>
  </w:num>
  <w:num w:numId="9" w16cid:durableId="1277560458">
    <w:abstractNumId w:val="18"/>
  </w:num>
  <w:num w:numId="10" w16cid:durableId="26052619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41200423">
    <w:abstractNumId w:val="16"/>
  </w:num>
  <w:num w:numId="12" w16cid:durableId="2123263413">
    <w:abstractNumId w:val="2"/>
  </w:num>
  <w:num w:numId="13" w16cid:durableId="14506322">
    <w:abstractNumId w:val="13"/>
  </w:num>
  <w:num w:numId="14" w16cid:durableId="1428884341">
    <w:abstractNumId w:val="0"/>
  </w:num>
  <w:num w:numId="15" w16cid:durableId="1156335695">
    <w:abstractNumId w:val="9"/>
  </w:num>
  <w:num w:numId="16" w16cid:durableId="268242322">
    <w:abstractNumId w:val="4"/>
  </w:num>
  <w:num w:numId="17" w16cid:durableId="1643777841">
    <w:abstractNumId w:val="12"/>
  </w:num>
  <w:num w:numId="18" w16cid:durableId="1845779612">
    <w:abstractNumId w:val="7"/>
  </w:num>
  <w:num w:numId="19" w16cid:durableId="1961183754">
    <w:abstractNumId w:val="1"/>
  </w:num>
  <w:num w:numId="20" w16cid:durableId="441151215">
    <w:abstractNumId w:val="11"/>
  </w:num>
  <w:num w:numId="21" w16cid:durableId="1244801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FC"/>
    <w:rsid w:val="00027E0F"/>
    <w:rsid w:val="0006574C"/>
    <w:rsid w:val="00071E1E"/>
    <w:rsid w:val="000C7818"/>
    <w:rsid w:val="000D1689"/>
    <w:rsid w:val="0012184B"/>
    <w:rsid w:val="00141849"/>
    <w:rsid w:val="00175841"/>
    <w:rsid w:val="001840FE"/>
    <w:rsid w:val="00192449"/>
    <w:rsid w:val="001A35CE"/>
    <w:rsid w:val="001C3780"/>
    <w:rsid w:val="002616D9"/>
    <w:rsid w:val="00273BBC"/>
    <w:rsid w:val="00290926"/>
    <w:rsid w:val="002B2CAD"/>
    <w:rsid w:val="002D4B8B"/>
    <w:rsid w:val="002E2CE3"/>
    <w:rsid w:val="00317EEA"/>
    <w:rsid w:val="00322E8C"/>
    <w:rsid w:val="00333260"/>
    <w:rsid w:val="003366E5"/>
    <w:rsid w:val="00361014"/>
    <w:rsid w:val="003C64A8"/>
    <w:rsid w:val="003D0B58"/>
    <w:rsid w:val="004363E0"/>
    <w:rsid w:val="00437680"/>
    <w:rsid w:val="00437A82"/>
    <w:rsid w:val="00496FA5"/>
    <w:rsid w:val="004C2DA1"/>
    <w:rsid w:val="004D5BC3"/>
    <w:rsid w:val="004F0129"/>
    <w:rsid w:val="00503EBC"/>
    <w:rsid w:val="005338E1"/>
    <w:rsid w:val="00551F44"/>
    <w:rsid w:val="00557012"/>
    <w:rsid w:val="00590439"/>
    <w:rsid w:val="00597187"/>
    <w:rsid w:val="005E7EAF"/>
    <w:rsid w:val="006024B6"/>
    <w:rsid w:val="00606330"/>
    <w:rsid w:val="0061266D"/>
    <w:rsid w:val="00627912"/>
    <w:rsid w:val="00687749"/>
    <w:rsid w:val="006910D9"/>
    <w:rsid w:val="00697AB0"/>
    <w:rsid w:val="006B2137"/>
    <w:rsid w:val="006B36FC"/>
    <w:rsid w:val="006F23D2"/>
    <w:rsid w:val="00741350"/>
    <w:rsid w:val="00755C7D"/>
    <w:rsid w:val="007A292E"/>
    <w:rsid w:val="007B3CB3"/>
    <w:rsid w:val="007C56D3"/>
    <w:rsid w:val="007C7781"/>
    <w:rsid w:val="007E2E13"/>
    <w:rsid w:val="007E4643"/>
    <w:rsid w:val="0081727E"/>
    <w:rsid w:val="00821ED1"/>
    <w:rsid w:val="0085277D"/>
    <w:rsid w:val="00860F66"/>
    <w:rsid w:val="008639C0"/>
    <w:rsid w:val="0089117F"/>
    <w:rsid w:val="008C3BEE"/>
    <w:rsid w:val="008D3BE8"/>
    <w:rsid w:val="008D4D39"/>
    <w:rsid w:val="008F1409"/>
    <w:rsid w:val="008F529A"/>
    <w:rsid w:val="008F5A8A"/>
    <w:rsid w:val="0091662C"/>
    <w:rsid w:val="00921A1E"/>
    <w:rsid w:val="00974271"/>
    <w:rsid w:val="009A57B2"/>
    <w:rsid w:val="00A00DEB"/>
    <w:rsid w:val="00A03387"/>
    <w:rsid w:val="00A03835"/>
    <w:rsid w:val="00A07524"/>
    <w:rsid w:val="00A1099E"/>
    <w:rsid w:val="00A379EC"/>
    <w:rsid w:val="00A52FC0"/>
    <w:rsid w:val="00A53399"/>
    <w:rsid w:val="00A540BE"/>
    <w:rsid w:val="00A57E25"/>
    <w:rsid w:val="00A76C32"/>
    <w:rsid w:val="00A76F02"/>
    <w:rsid w:val="00A81403"/>
    <w:rsid w:val="00A836C0"/>
    <w:rsid w:val="00AB66F4"/>
    <w:rsid w:val="00AC6BBA"/>
    <w:rsid w:val="00AE233C"/>
    <w:rsid w:val="00AF7063"/>
    <w:rsid w:val="00B230F5"/>
    <w:rsid w:val="00B72F05"/>
    <w:rsid w:val="00BF369B"/>
    <w:rsid w:val="00BF69BC"/>
    <w:rsid w:val="00C07AB6"/>
    <w:rsid w:val="00C55E64"/>
    <w:rsid w:val="00C64F84"/>
    <w:rsid w:val="00C71C27"/>
    <w:rsid w:val="00C81F8A"/>
    <w:rsid w:val="00C820EE"/>
    <w:rsid w:val="00CA4891"/>
    <w:rsid w:val="00D127E7"/>
    <w:rsid w:val="00D84B6B"/>
    <w:rsid w:val="00DB57EE"/>
    <w:rsid w:val="00DD24AF"/>
    <w:rsid w:val="00E07F15"/>
    <w:rsid w:val="00E412E6"/>
    <w:rsid w:val="00E75F4F"/>
    <w:rsid w:val="00EA5235"/>
    <w:rsid w:val="00EF7218"/>
    <w:rsid w:val="00F061C4"/>
    <w:rsid w:val="00F12B1D"/>
    <w:rsid w:val="00F147B0"/>
    <w:rsid w:val="00F25D14"/>
    <w:rsid w:val="00F26871"/>
    <w:rsid w:val="00F84D0F"/>
    <w:rsid w:val="00F97CF9"/>
    <w:rsid w:val="00FD5A0E"/>
    <w:rsid w:val="00FF15A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71FA"/>
  <w15:chartTrackingRefBased/>
  <w15:docId w15:val="{A79708B9-AA90-4F87-BED0-308B0A3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7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3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84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6F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0E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0EE"/>
    <w:rPr>
      <w:rFonts w:ascii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uro@krajnazlotowska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422A-0720-4276-86A1-0E2966B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Marek Romaniec</cp:lastModifiedBy>
  <cp:revision>3</cp:revision>
  <dcterms:created xsi:type="dcterms:W3CDTF">2024-09-06T08:06:00Z</dcterms:created>
  <dcterms:modified xsi:type="dcterms:W3CDTF">2025-02-26T07:48:00Z</dcterms:modified>
</cp:coreProperties>
</file>